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 w:val="24"/>
        </w:rPr>
      </w:pPr>
      <w:r>
        <w:rPr>
          <w:rFonts w:hint="eastAsia" w:ascii="宋体" w:hAnsi="宋体" w:cs="宋体"/>
          <w:sz w:val="24"/>
        </w:rPr>
        <w:t>附件1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40"/>
        </w:rPr>
      </w:pPr>
      <w:r>
        <w:rPr>
          <w:rFonts w:hint="eastAsia" w:ascii="宋体" w:hAnsi="宋体" w:cs="宋体"/>
          <w:b/>
          <w:bCs/>
          <w:color w:val="auto"/>
          <w:kern w:val="0"/>
          <w:sz w:val="28"/>
          <w:szCs w:val="28"/>
        </w:rPr>
        <w:t>说课</w:t>
      </w:r>
      <w:r>
        <w:rPr>
          <w:rFonts w:hint="eastAsia" w:ascii="宋体" w:hAnsi="宋体" w:cs="宋体"/>
          <w:b/>
          <w:bCs/>
          <w:color w:val="auto"/>
          <w:kern w:val="0"/>
          <w:sz w:val="28"/>
          <w:szCs w:val="28"/>
          <w:lang w:val="en-US" w:eastAsia="zh-CN"/>
        </w:rPr>
        <w:t>程</w:t>
      </w:r>
      <w:r>
        <w:rPr>
          <w:rFonts w:hint="eastAsia" w:ascii="宋体" w:hAnsi="宋体" w:cs="宋体"/>
          <w:b/>
          <w:bCs/>
          <w:color w:val="auto"/>
          <w:kern w:val="0"/>
          <w:sz w:val="28"/>
          <w:szCs w:val="28"/>
        </w:rPr>
        <w:t>评价标准</w:t>
      </w:r>
    </w:p>
    <w:tbl>
      <w:tblPr>
        <w:tblStyle w:val="4"/>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438"/>
        <w:gridCol w:w="801"/>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105" w:leftChars="-50" w:right="-105" w:rightChars="-50"/>
              <w:jc w:val="center"/>
              <w:textAlignment w:val="auto"/>
              <w:rPr>
                <w:rFonts w:hint="eastAsia" w:eastAsia="黑体"/>
                <w:sz w:val="28"/>
                <w:szCs w:val="28"/>
                <w:lang w:eastAsia="zh-CN"/>
              </w:rPr>
            </w:pPr>
            <w:r>
              <w:rPr>
                <w:rFonts w:hint="eastAsia" w:eastAsia="黑体"/>
                <w:sz w:val="28"/>
                <w:szCs w:val="28"/>
                <w:lang w:val="en-US" w:eastAsia="zh-CN"/>
              </w:rPr>
              <w:t>说课内容</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eastAsia="黑体"/>
                <w:sz w:val="28"/>
                <w:szCs w:val="28"/>
              </w:rPr>
            </w:pPr>
            <w:r>
              <w:rPr>
                <w:rFonts w:eastAsia="黑体"/>
                <w:sz w:val="28"/>
                <w:szCs w:val="28"/>
              </w:rPr>
              <w:t>评比要素</w:t>
            </w:r>
          </w:p>
        </w:tc>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eastAsia="黑体"/>
                <w:sz w:val="28"/>
                <w:szCs w:val="28"/>
              </w:rPr>
            </w:pPr>
            <w:r>
              <w:rPr>
                <w:rFonts w:hint="eastAsia" w:eastAsia="黑体"/>
                <w:sz w:val="28"/>
                <w:szCs w:val="28"/>
              </w:rPr>
              <w:t>分值</w:t>
            </w:r>
          </w:p>
        </w:tc>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eastAsia="黑体"/>
                <w:sz w:val="28"/>
                <w:szCs w:val="28"/>
              </w:rPr>
            </w:pPr>
            <w:r>
              <w:rPr>
                <w:rFonts w:hint="eastAsia" w:eastAsia="黑体"/>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eastAsia="仿宋_GB2312"/>
                <w:sz w:val="28"/>
                <w:szCs w:val="28"/>
              </w:rPr>
            </w:pPr>
            <w:r>
              <w:rPr>
                <w:rFonts w:hint="eastAsia" w:eastAsia="仿宋_GB2312"/>
                <w:sz w:val="24"/>
                <w:szCs w:val="24"/>
                <w:lang w:val="en-US" w:eastAsia="zh-CN"/>
              </w:rPr>
              <w:t>1.说</w:t>
            </w:r>
            <w:r>
              <w:rPr>
                <w:rFonts w:hint="eastAsia" w:eastAsia="仿宋_GB2312"/>
                <w:sz w:val="24"/>
                <w:szCs w:val="24"/>
              </w:rPr>
              <w:t>课程标准</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sz w:val="28"/>
                <w:szCs w:val="28"/>
              </w:rPr>
            </w:pPr>
            <w:r>
              <w:rPr>
                <w:rFonts w:hint="eastAsia" w:ascii="仿宋" w:hAnsi="仿宋" w:eastAsia="仿宋" w:cs="仿宋"/>
              </w:rPr>
              <w:t>课程</w:t>
            </w:r>
            <w:r>
              <w:rPr>
                <w:rFonts w:hint="eastAsia" w:ascii="仿宋" w:hAnsi="仿宋" w:eastAsia="仿宋" w:cs="仿宋"/>
                <w:lang w:val="en-US" w:eastAsia="zh-CN"/>
              </w:rPr>
              <w:t>教学标准</w:t>
            </w:r>
            <w:r>
              <w:rPr>
                <w:rFonts w:hint="eastAsia" w:ascii="仿宋" w:hAnsi="仿宋" w:eastAsia="仿宋" w:cs="仿宋"/>
              </w:rPr>
              <w:t>是专业教学计划的具体化，以纲要的形式规定课程的教学目的、任务，知识、技能、态度的范围、深度与体系结构，教学进度和教学法的基本要求。说课者必须对课程</w:t>
            </w:r>
            <w:r>
              <w:rPr>
                <w:rFonts w:hint="eastAsia" w:ascii="仿宋" w:hAnsi="仿宋" w:eastAsia="仿宋" w:cs="仿宋"/>
                <w:lang w:val="en-US" w:eastAsia="zh-CN"/>
              </w:rPr>
              <w:t>教学标准</w:t>
            </w:r>
            <w:r>
              <w:rPr>
                <w:rFonts w:hint="eastAsia" w:ascii="仿宋" w:hAnsi="仿宋" w:eastAsia="仿宋" w:cs="仿宋"/>
              </w:rPr>
              <w:t>有着深入的了解和认识，结合本校的办学定位、专业人才培养目标和生源情况，说明本课程在专业培养目标中的定位与课程目标，即课程对实现培养目标的质量标准(知识、能力、素质结构)所起的作用；从专业人才培养</w:t>
            </w:r>
            <w:r>
              <w:rPr>
                <w:rFonts w:hint="eastAsia" w:ascii="仿宋" w:hAnsi="仿宋" w:eastAsia="仿宋" w:cs="仿宋"/>
                <w:lang w:val="en-US" w:eastAsia="zh-CN"/>
              </w:rPr>
              <w:t>方案</w:t>
            </w:r>
            <w:r>
              <w:rPr>
                <w:rFonts w:hint="eastAsia" w:ascii="仿宋" w:hAnsi="仿宋" w:eastAsia="仿宋" w:cs="仿宋"/>
              </w:rPr>
              <w:t>的全局出发说明本课程的分工，处理好先修课程与后续课程的衔接和配合；说明课程的重点、难点及解决办法。说明本课程内容有关章节教学目标及在课程中的地位和作用。说明本课程教学内容的范围和份量、时间分配和教学进度安排。如果本课程是实践教学课程，也要根据</w:t>
            </w:r>
            <w:r>
              <w:rPr>
                <w:rFonts w:hint="eastAsia" w:ascii="仿宋" w:hAnsi="仿宋" w:eastAsia="仿宋" w:cs="仿宋"/>
                <w:lang w:val="en-US" w:eastAsia="zh-CN"/>
              </w:rPr>
              <w:t>课程标准</w:t>
            </w:r>
            <w:r>
              <w:rPr>
                <w:rFonts w:hint="eastAsia" w:ascii="仿宋" w:hAnsi="仿宋" w:eastAsia="仿宋" w:cs="仿宋"/>
              </w:rPr>
              <w:t>说明课程设计的思</w:t>
            </w:r>
            <w:r>
              <w:rPr>
                <w:rFonts w:hint="eastAsia" w:ascii="仿宋" w:hAnsi="仿宋" w:eastAsia="仿宋" w:cs="仿宋"/>
                <w:lang w:val="en-US" w:eastAsia="zh-CN"/>
              </w:rPr>
              <w:t>路</w:t>
            </w:r>
            <w:r>
              <w:rPr>
                <w:rFonts w:hint="eastAsia" w:ascii="仿宋" w:hAnsi="仿宋" w:eastAsia="仿宋" w:cs="仿宋"/>
              </w:rPr>
              <w:t>、教学内容以及课程目标。</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4"/>
                <w:szCs w:val="24"/>
                <w:lang w:val="en-US" w:eastAsia="zh-CN"/>
              </w:rPr>
            </w:pPr>
            <w:r>
              <w:rPr>
                <w:rFonts w:hint="eastAsia" w:eastAsia="仿宋_GB2312"/>
                <w:sz w:val="24"/>
                <w:szCs w:val="24"/>
                <w:lang w:val="en-US" w:eastAsia="zh-CN"/>
              </w:rPr>
              <w:t xml:space="preserve"> 2.教材和教学参考资料</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eastAsia="仿宋_GB2312"/>
                <w:sz w:val="28"/>
                <w:szCs w:val="28"/>
              </w:rPr>
            </w:pPr>
            <w:r>
              <w:rPr>
                <w:rFonts w:hint="eastAsia" w:ascii="仿宋" w:hAnsi="仿宋" w:eastAsia="仿宋" w:cs="仿宋"/>
              </w:rPr>
              <w:t>说明本课程选用教材(含讲义、指导书、视听教材)情况。教材是否较好地体现</w:t>
            </w:r>
            <w:r>
              <w:rPr>
                <w:rFonts w:hint="eastAsia" w:ascii="仿宋" w:hAnsi="仿宋" w:eastAsia="仿宋" w:cs="仿宋"/>
                <w:lang w:val="en-US" w:eastAsia="zh-CN"/>
              </w:rPr>
              <w:t>课程标准</w:t>
            </w:r>
            <w:r>
              <w:rPr>
                <w:rFonts w:hint="eastAsia" w:ascii="仿宋" w:hAnsi="仿宋" w:eastAsia="仿宋" w:cs="仿宋"/>
              </w:rPr>
              <w:t>的科学性、思想性和实践性，是否反映现代科学技术的最新成就和行业企业最新技术发展水平，是否符合学生的接受能力。教师和学生如何运用教材和教学参考资料，对教材的不足，在教学中如何弥补</w:t>
            </w:r>
            <w:r>
              <w:rPr>
                <w:rFonts w:hint="eastAsia" w:ascii="仿宋" w:hAnsi="仿宋" w:eastAsia="仿宋" w:cs="仿宋"/>
                <w:lang w:eastAsia="zh-CN"/>
              </w:rPr>
              <w:t>？</w:t>
            </w:r>
            <w:r>
              <w:rPr>
                <w:rFonts w:hint="eastAsia" w:ascii="仿宋" w:hAnsi="仿宋" w:eastAsia="仿宋" w:cs="仿宋"/>
              </w:rPr>
              <w:t>教师如何扩大学生的知识面并培养学生的自学能力，是否为学生的研究性学习和自主学习的开展提供有效的文献资料或信息资料清单(含参考书、报刊文献、网络资源信息等)。实验教材是否配套齐全，满足教学需要。</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4"/>
                <w:szCs w:val="24"/>
                <w:lang w:val="en-US" w:eastAsia="zh-CN"/>
              </w:rPr>
            </w:pPr>
            <w:r>
              <w:rPr>
                <w:rFonts w:hint="eastAsia" w:eastAsia="仿宋_GB2312"/>
                <w:sz w:val="24"/>
                <w:szCs w:val="24"/>
                <w:lang w:val="en-US" w:eastAsia="zh-CN"/>
              </w:rPr>
              <w:t xml:space="preserve"> 3.教学方法手段</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eastAsia="仿宋_GB2312"/>
                <w:sz w:val="28"/>
                <w:szCs w:val="28"/>
              </w:rPr>
            </w:pPr>
            <w:r>
              <w:rPr>
                <w:rFonts w:hint="eastAsia" w:ascii="仿宋" w:hAnsi="仿宋" w:eastAsia="仿宋" w:cs="仿宋"/>
              </w:rPr>
              <w:t>重视现代教育理念在教学中的应用，能够根据课程内容和学生特征，对教学方法和教学评价进行设计，针对不同的教学内容，能灵活组合运用多种恰当的教学方法，有效地调动学生积极参与学习，启发学生积极思维，促进学生学习能力的发展。举例说明本课程教学过程使用的各种教学方法的使用目的、实施过程、实施效果；相应的上课学生规模；能否融“教、学、做”为一体，如何开展讨论式、案例式、情境式教学，在教学中，如何利用板书、板图和实物、模型等直观教具，如何恰当、充分地使用现代教育技术手段，如何协调传统教学手段和现代教育技术的应用；网络教学资源建设如何在教学中发挥作用；说明课外辅导方法、作业、考试考查等教改举措；本课程教学方法手段的改革在激发学生学习兴趣和提高教学效果方面能否取得实效。如果本课程是实践教学课程，要说明相对于教学内容(实验或实践项目名称和学时)的课程组织形式与教师指导方法、考核内容与方法、教学创新与特点等。实践教学条件能否满足教学要求；能否进行开放式教学，预期效果如何。</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8"/>
                <w:szCs w:val="28"/>
              </w:rPr>
            </w:pPr>
            <w:r>
              <w:rPr>
                <w:rFonts w:hint="eastAsia" w:eastAsia="仿宋_GB2312"/>
                <w:sz w:val="24"/>
                <w:szCs w:val="24"/>
                <w:lang w:val="en-US" w:eastAsia="zh-CN"/>
              </w:rPr>
              <w:t xml:space="preserve"> 4.学情及学生学习方法的指导</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仿宋" w:hAnsi="仿宋" w:eastAsia="仿宋" w:cs="仿宋"/>
              </w:rPr>
            </w:pPr>
            <w:r>
              <w:rPr>
                <w:rFonts w:hint="eastAsia" w:ascii="仿宋" w:hAnsi="仿宋" w:eastAsia="仿宋" w:cs="仿宋"/>
              </w:rPr>
              <w:t>学生是否成为学习的主体，学习方法是否科学，首先受教师教育思想观念和教学方法的制约。改变“以教师的教为主”为“以学生的学为主”的方法，要“以学生为中心”，把学生学习方法的指导研究与研究学生结合起来。教师要用真挚的情感去感染学生，要了解所任教学生的基础，包括学生的学习态度、学习兴趣、多数学生的学习习惯及学习方法，先修课程相关知识技能的掌握程度；根据教学的重点难点，分析学生学习过程中可能遇到的困难及其原因，针对这些困难加强对学生的指导；指导学生掌握本课程基本知识和基本技能，掌握理论知识应用以及使用教材和参考资料的能力。教师要指导学生掌握自学方法，研究性学习、协作学习、创造性学习，让学生成为学习的主体，培养终身学习的基本素质。教师还要有因材施教观念，树立面向个体学生的思想，引导学生善于总结适于自己的学习经验，促进学习能力的形成和发展。</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4"/>
                <w:szCs w:val="24"/>
                <w:lang w:val="en-US" w:eastAsia="zh-CN"/>
              </w:rPr>
            </w:pPr>
            <w:r>
              <w:rPr>
                <w:rFonts w:hint="eastAsia" w:eastAsia="仿宋_GB2312"/>
                <w:sz w:val="24"/>
                <w:szCs w:val="24"/>
                <w:lang w:val="en-US" w:eastAsia="zh-CN"/>
              </w:rPr>
              <w:t xml:space="preserve"> 5.教学程序设计</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rPr>
            </w:pPr>
            <w:r>
              <w:rPr>
                <w:rFonts w:hint="eastAsia" w:ascii="仿宋" w:hAnsi="仿宋" w:eastAsia="仿宋" w:cs="仿宋"/>
              </w:rPr>
              <w:t>以某一课时教学为例，说清楚一节课教学过程设计的总体框架、教学内容的详略安排和教学板块的时间分配。结合具体的教学内容，说明师生双边活动的具体安排及学情依据，教师教的活动与学生学的活动如何有机结合，教学媒体选择和使用的最佳作用点和最佳使用时机，教学过程的板书设计以及教具的使用。能够体现教师突破教学重点的主要环节设计、化解教学难点的具体步骤，体现课后作业的布置和训练意图。在教学程序设计中要突出以下几个方面：（1）教师有意识地融知识传授、能力培养、素质教育于一体；（2）教师对学生富有爱心，讲课有感染力，能够激起学生的情感共鸣，能够让学生树立自信心，增强自制力，激发学习的积极性、自觉性；（3）教师对自己教态、语言、板书、教案及现代教育技术应用的水平有较高要求。</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4"/>
                <w:szCs w:val="24"/>
                <w:lang w:val="en-US" w:eastAsia="zh-CN"/>
              </w:rPr>
            </w:pPr>
            <w:r>
              <w:rPr>
                <w:rFonts w:hint="eastAsia" w:eastAsia="仿宋_GB2312"/>
                <w:sz w:val="24"/>
                <w:szCs w:val="24"/>
                <w:lang w:val="en-US" w:eastAsia="zh-CN"/>
              </w:rPr>
              <w:t>6.教学基本功</w:t>
            </w:r>
          </w:p>
        </w:tc>
        <w:tc>
          <w:tcPr>
            <w:tcW w:w="7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rPr>
            </w:pPr>
            <w:r>
              <w:rPr>
                <w:rFonts w:hint="eastAsia" w:ascii="仿宋" w:hAnsi="仿宋" w:eastAsia="仿宋" w:cs="仿宋"/>
              </w:rPr>
              <w:t>1.语言流畅规范，表述富于感染力，亲切自然，端庄大方，具有感召力。</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rPr>
            </w:pPr>
            <w:r>
              <w:rPr>
                <w:rFonts w:hint="eastAsia" w:ascii="仿宋" w:hAnsi="仿宋" w:eastAsia="仿宋" w:cs="仿宋"/>
              </w:rPr>
              <w:t>2.PPT制作版式清新大方，字体大小适当，图片精美。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rPr>
            </w:pPr>
            <w:r>
              <w:rPr>
                <w:rFonts w:hint="eastAsia" w:ascii="仿宋" w:hAnsi="仿宋" w:eastAsia="仿宋" w:cs="仿宋"/>
              </w:rPr>
              <w:t>3.整体结构严谨，层次清楚，时间安排合理紧凑，各环节完整有序。</w:t>
            </w:r>
          </w:p>
        </w:tc>
        <w:tc>
          <w:tcPr>
            <w:tcW w:w="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_GB2312"/>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787" w:type="dxa"/>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rFonts w:hint="eastAsia" w:eastAsia="仿宋_GB2312"/>
                <w:sz w:val="28"/>
                <w:szCs w:val="28"/>
              </w:rPr>
            </w:pPr>
            <w:r>
              <w:rPr>
                <w:rFonts w:hint="eastAsia" w:eastAsia="仿宋_GB2312"/>
                <w:sz w:val="28"/>
                <w:szCs w:val="28"/>
              </w:rPr>
              <w:t>总评</w:t>
            </w:r>
          </w:p>
        </w:tc>
        <w:tc>
          <w:tcPr>
            <w:tcW w:w="7438" w:type="dxa"/>
            <w:tcBorders>
              <w:top w:val="single" w:color="auto" w:sz="4" w:space="0"/>
              <w:left w:val="single" w:color="auto" w:sz="4" w:space="0"/>
              <w:bottom w:val="single" w:color="auto" w:sz="4" w:space="0"/>
              <w:right w:val="single" w:color="auto" w:sz="4" w:space="0"/>
            </w:tcBorders>
            <w:vAlign w:val="center"/>
          </w:tcPr>
          <w:p>
            <w:pPr>
              <w:rPr>
                <w:rFonts w:eastAsia="仿宋_GB2312"/>
                <w:sz w:val="18"/>
                <w:szCs w:val="18"/>
              </w:rPr>
            </w:pP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ascii="仿宋" w:hAnsi="仿宋" w:eastAsia="仿宋" w:cs="仿宋"/>
                <w:sz w:val="24"/>
              </w:rPr>
              <w:t>100分</w:t>
            </w:r>
          </w:p>
        </w:tc>
        <w:tc>
          <w:tcPr>
            <w:tcW w:w="818" w:type="dxa"/>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bl>
    <w:p/>
    <w:sectPr>
      <w:pgSz w:w="11906" w:h="16838"/>
      <w:pgMar w:top="737" w:right="1134" w:bottom="79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2063"/>
    <w:rsid w:val="001B7B51"/>
    <w:rsid w:val="00254626"/>
    <w:rsid w:val="00300A62"/>
    <w:rsid w:val="00592DE6"/>
    <w:rsid w:val="0064019F"/>
    <w:rsid w:val="008D7931"/>
    <w:rsid w:val="0090248E"/>
    <w:rsid w:val="009403A2"/>
    <w:rsid w:val="00B47642"/>
    <w:rsid w:val="00C7220C"/>
    <w:rsid w:val="00E32063"/>
    <w:rsid w:val="00E825F9"/>
    <w:rsid w:val="06A70542"/>
    <w:rsid w:val="0D445D3E"/>
    <w:rsid w:val="156963D3"/>
    <w:rsid w:val="1D354FA5"/>
    <w:rsid w:val="22557D25"/>
    <w:rsid w:val="24294A95"/>
    <w:rsid w:val="2A7B55C7"/>
    <w:rsid w:val="3CF95ABA"/>
    <w:rsid w:val="41DE5C0D"/>
    <w:rsid w:val="50692880"/>
    <w:rsid w:val="53337D70"/>
    <w:rsid w:val="5FC53F2B"/>
    <w:rsid w:val="62BE4710"/>
    <w:rsid w:val="636067D4"/>
    <w:rsid w:val="694254B4"/>
    <w:rsid w:val="742761F8"/>
    <w:rsid w:val="75772B2D"/>
    <w:rsid w:val="779A4853"/>
    <w:rsid w:val="77AE78CA"/>
    <w:rsid w:val="7C1F4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0"/>
    <w:pPr>
      <w:widowControl w:val="0"/>
      <w:jc w:val="both"/>
    </w:pPr>
    <w:rPr>
      <w:rFonts w:ascii="宋体" w:hAnsi="宋体"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批注框文本 Char"/>
    <w:basedOn w:val="6"/>
    <w:link w:val="2"/>
    <w:semiHidden/>
    <w:qFormat/>
    <w:uiPriority w:val="99"/>
    <w:rPr>
      <w:rFonts w:ascii="Calibri" w:hAnsi="Calibri"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1368</Characters>
  <Lines>11</Lines>
  <Paragraphs>3</Paragraphs>
  <TotalTime>29</TotalTime>
  <ScaleCrop>false</ScaleCrop>
  <LinksUpToDate>false</LinksUpToDate>
  <CharactersWithSpaces>1604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2020-03-02T00:31:00Z</dcterms:created>
  <dc:creator>JSAQ</dc:creator>
  <cp:lastModifiedBy>Administrator</cp:lastModifiedBy>
  <dcterms:modified xsi:type="dcterms:W3CDTF">2020-03-03T09:23:34Z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